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794" w:rsidRDefault="008B2794" w:rsidP="008B2794">
      <w:pPr>
        <w:jc w:val="center"/>
      </w:pPr>
      <w:bookmarkStart w:id="0" w:name="_GoBack"/>
      <w:bookmarkEnd w:id="0"/>
      <w:r>
        <w:t>Копылова Мария Владимировна</w:t>
      </w:r>
    </w:p>
    <w:p w:rsidR="008B2794" w:rsidRDefault="008B2794" w:rsidP="00F35FDB">
      <w:pPr>
        <w:jc w:val="center"/>
      </w:pPr>
      <w:r>
        <w:t>Учитель английского языка</w:t>
      </w:r>
    </w:p>
    <w:p w:rsidR="008B2794" w:rsidRDefault="008B2794" w:rsidP="00F35FDB">
      <w:pPr>
        <w:jc w:val="center"/>
      </w:pPr>
      <w:r>
        <w:t>МАОУ СМТЛ</w:t>
      </w:r>
    </w:p>
    <w:p w:rsidR="008B2794" w:rsidRDefault="008B2794" w:rsidP="00F35FDB">
      <w:pPr>
        <w:jc w:val="center"/>
      </w:pPr>
      <w:r>
        <w:t>Мальчики и девочки … учат английский по-разному!</w:t>
      </w:r>
    </w:p>
    <w:p w:rsidR="008B2794" w:rsidRDefault="008B2794" w:rsidP="00F35FDB">
      <w:pPr>
        <w:jc w:val="center"/>
      </w:pPr>
    </w:p>
    <w:p w:rsidR="00413A77" w:rsidRDefault="009064F4" w:rsidP="00B04648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r w:rsidR="00F35FDB">
        <w:rPr>
          <w:rFonts w:eastAsia="Calibri"/>
          <w:lang w:eastAsia="en-US"/>
        </w:rPr>
        <w:t xml:space="preserve">Каждый </w:t>
      </w:r>
      <w:r w:rsidR="00313D66">
        <w:rPr>
          <w:rFonts w:eastAsia="Calibri"/>
          <w:lang w:eastAsia="en-US"/>
        </w:rPr>
        <w:t xml:space="preserve">день мы входим в класс и видим </w:t>
      </w:r>
      <w:r w:rsidR="00F35FDB">
        <w:rPr>
          <w:rFonts w:eastAsia="Calibri"/>
          <w:lang w:eastAsia="en-US"/>
        </w:rPr>
        <w:t xml:space="preserve">не </w:t>
      </w:r>
      <w:r w:rsidR="00E068A4">
        <w:rPr>
          <w:rFonts w:eastAsia="Calibri"/>
          <w:lang w:eastAsia="en-US"/>
        </w:rPr>
        <w:t>«бесполых» учащихся, а девочек</w:t>
      </w:r>
      <w:r w:rsidR="00F35FDB">
        <w:rPr>
          <w:rFonts w:eastAsia="Calibri"/>
          <w:lang w:eastAsia="en-US"/>
        </w:rPr>
        <w:t xml:space="preserve"> и </w:t>
      </w:r>
      <w:r w:rsidR="00E068A4">
        <w:rPr>
          <w:rFonts w:eastAsia="Calibri"/>
          <w:lang w:eastAsia="en-US"/>
        </w:rPr>
        <w:t>мальчиков</w:t>
      </w:r>
      <w:r w:rsidR="00F35FDB">
        <w:rPr>
          <w:rFonts w:eastAsia="Calibri"/>
          <w:lang w:eastAsia="en-US"/>
        </w:rPr>
        <w:t xml:space="preserve">, мозг которых устроен и работает по-разному. </w:t>
      </w:r>
      <w:r w:rsidRPr="00445F3C">
        <w:rPr>
          <w:rFonts w:eastAsia="Calibri"/>
          <w:lang w:eastAsia="en-US"/>
        </w:rPr>
        <w:t>В настоящее время, большинство учителей работают в смешанных классах, пол уч</w:t>
      </w:r>
      <w:r w:rsidR="00413A77">
        <w:rPr>
          <w:rFonts w:eastAsia="Calibri"/>
          <w:lang w:eastAsia="en-US"/>
        </w:rPr>
        <w:t>еников</w:t>
      </w:r>
      <w:r w:rsidRPr="00445F3C">
        <w:rPr>
          <w:rFonts w:eastAsia="Calibri"/>
          <w:lang w:eastAsia="en-US"/>
        </w:rPr>
        <w:t xml:space="preserve"> не принимается во внимание при делении детей на группы</w:t>
      </w:r>
      <w:r>
        <w:rPr>
          <w:rFonts w:eastAsia="Calibri"/>
          <w:lang w:eastAsia="en-US"/>
        </w:rPr>
        <w:t>.</w:t>
      </w:r>
      <w:r w:rsidRPr="00445F3C">
        <w:rPr>
          <w:rFonts w:eastAsia="Calibri"/>
          <w:lang w:eastAsia="en-US"/>
        </w:rPr>
        <w:t xml:space="preserve"> </w:t>
      </w:r>
      <w:r w:rsidR="00F35FDB">
        <w:rPr>
          <w:rFonts w:eastAsia="Calibri"/>
          <w:lang w:eastAsia="en-US"/>
        </w:rPr>
        <w:t>А ведь именно на уроках иностранного языка особенно важен</w:t>
      </w:r>
      <w:r w:rsidR="00F35FDB" w:rsidRPr="00F35FDB">
        <w:rPr>
          <w:rFonts w:eastAsia="Calibri"/>
          <w:lang w:eastAsia="en-US"/>
        </w:rPr>
        <w:t xml:space="preserve"> </w:t>
      </w:r>
      <w:r w:rsidR="00F35FDB" w:rsidRPr="00445F3C">
        <w:rPr>
          <w:rFonts w:eastAsia="Calibri"/>
          <w:lang w:eastAsia="en-US"/>
        </w:rPr>
        <w:t xml:space="preserve">принцип  индивидуализации, который включает в себя учёт объективных различий, обусловленных </w:t>
      </w:r>
      <w:r w:rsidR="00F35FDB">
        <w:rPr>
          <w:rFonts w:eastAsia="Calibri"/>
          <w:lang w:eastAsia="en-US"/>
        </w:rPr>
        <w:t xml:space="preserve">гендерной принадлежностью. </w:t>
      </w:r>
      <w:r w:rsidRPr="00445F3C">
        <w:rPr>
          <w:rFonts w:eastAsia="Calibri"/>
          <w:lang w:eastAsia="en-US"/>
        </w:rPr>
        <w:t>Противоречие между возрастающей интенсивностью обучения и тем, что</w:t>
      </w:r>
      <w:r w:rsidR="00870789">
        <w:rPr>
          <w:rFonts w:eastAsia="Calibri"/>
          <w:lang w:eastAsia="en-US"/>
        </w:rPr>
        <w:t xml:space="preserve"> межполовые</w:t>
      </w:r>
      <w:r w:rsidRPr="00445F3C">
        <w:rPr>
          <w:rFonts w:eastAsia="Calibri"/>
          <w:lang w:eastAsia="en-US"/>
        </w:rPr>
        <w:t xml:space="preserve"> различия не учитываются в образовательном процессе, побудило меня строить работу, принимая во внимание фактор пола. </w:t>
      </w:r>
      <w:r w:rsidR="00F35FDB">
        <w:rPr>
          <w:rFonts w:eastAsia="Calibri"/>
          <w:lang w:eastAsia="en-US"/>
        </w:rPr>
        <w:t>Н</w:t>
      </w:r>
      <w:r w:rsidRPr="00445F3C">
        <w:rPr>
          <w:rFonts w:eastAsia="Calibri"/>
          <w:lang w:eastAsia="en-US"/>
        </w:rPr>
        <w:t xml:space="preserve">а основе методических разработок, применяющихся при работе с мальчиками или девочками в отдельности, </w:t>
      </w:r>
      <w:r w:rsidR="00F35FDB">
        <w:rPr>
          <w:rFonts w:eastAsia="Calibri"/>
          <w:lang w:eastAsia="en-US"/>
        </w:rPr>
        <w:t xml:space="preserve">я стараюсь </w:t>
      </w:r>
      <w:r w:rsidRPr="00445F3C">
        <w:rPr>
          <w:rFonts w:eastAsia="Calibri"/>
          <w:lang w:eastAsia="en-US"/>
        </w:rPr>
        <w:t xml:space="preserve">вывести </w:t>
      </w:r>
      <w:r w:rsidR="00F35FDB">
        <w:rPr>
          <w:rFonts w:eastAsia="Calibri"/>
          <w:lang w:eastAsia="en-US"/>
        </w:rPr>
        <w:t xml:space="preserve">такие </w:t>
      </w:r>
      <w:r w:rsidRPr="00445F3C">
        <w:rPr>
          <w:rFonts w:eastAsia="Calibri"/>
          <w:lang w:eastAsia="en-US"/>
        </w:rPr>
        <w:t>эффективные приёмы и методы работы на уроке,</w:t>
      </w:r>
      <w:r w:rsidR="00F35FDB">
        <w:rPr>
          <w:rFonts w:eastAsia="Calibri"/>
          <w:lang w:eastAsia="en-US"/>
        </w:rPr>
        <w:t xml:space="preserve"> которые отвечали бы</w:t>
      </w:r>
      <w:r w:rsidRPr="00445F3C">
        <w:rPr>
          <w:rFonts w:eastAsia="Calibri"/>
          <w:lang w:eastAsia="en-US"/>
        </w:rPr>
        <w:t xml:space="preserve"> возможностям и потребно</w:t>
      </w:r>
      <w:r w:rsidR="00413A77">
        <w:rPr>
          <w:rFonts w:eastAsia="Calibri"/>
          <w:lang w:eastAsia="en-US"/>
        </w:rPr>
        <w:t>стям каждой гендерной подгруппы.</w:t>
      </w:r>
    </w:p>
    <w:p w:rsidR="00413A77" w:rsidRDefault="00413A77" w:rsidP="00B04648">
      <w:pPr>
        <w:spacing w:after="200"/>
        <w:contextualSpacing/>
        <w:jc w:val="both"/>
        <w:rPr>
          <w:rFonts w:eastAsia="Calibri"/>
          <w:lang w:eastAsia="en-US"/>
        </w:rPr>
      </w:pPr>
      <w:r w:rsidRPr="00413A77">
        <w:rPr>
          <w:rFonts w:eastAsia="Calibri"/>
          <w:lang w:eastAsia="en-US"/>
        </w:rPr>
        <w:t xml:space="preserve">         По мнению исследователей</w:t>
      </w:r>
      <w:r w:rsidRPr="00413A77">
        <w:rPr>
          <w:rFonts w:eastAsia="Calibri"/>
          <w:vertAlign w:val="superscript"/>
          <w:lang w:eastAsia="en-US"/>
        </w:rPr>
        <w:footnoteReference w:id="1"/>
      </w:r>
      <w:r w:rsidRPr="00413A77">
        <w:rPr>
          <w:rFonts w:eastAsia="Calibri"/>
          <w:lang w:eastAsia="en-US"/>
        </w:rPr>
        <w:t xml:space="preserve">, гендерные различия можно проследить по следующим основным направлениям: на </w:t>
      </w:r>
      <w:proofErr w:type="gramStart"/>
      <w:r w:rsidRPr="00413A77">
        <w:rPr>
          <w:rFonts w:eastAsia="Calibri"/>
          <w:lang w:eastAsia="en-US"/>
        </w:rPr>
        <w:t>генетическом</w:t>
      </w:r>
      <w:proofErr w:type="gramEnd"/>
      <w:r w:rsidRPr="00413A77">
        <w:rPr>
          <w:rFonts w:eastAsia="Calibri"/>
          <w:lang w:eastAsia="en-US"/>
        </w:rPr>
        <w:t>, физическом, когнитивном, психологическом и коммуникативном. Они присутствуют при проявлении внимания, утомления, сенсорно-перцептивных особенностей, мотивации. Особенности памяти и вербальные способности также в большей степени определяются полом ребёнка.  Это объясняется влиянием половых гормонов на функции мозга. По данным нейрофизиологов и нейропсихологов мозг мальчика и мозг девочки</w:t>
      </w:r>
      <w:r w:rsidR="00870789">
        <w:rPr>
          <w:rFonts w:eastAsia="Calibri"/>
          <w:lang w:eastAsia="en-US"/>
        </w:rPr>
        <w:t xml:space="preserve"> развиваю</w:t>
      </w:r>
      <w:r>
        <w:rPr>
          <w:rFonts w:eastAsia="Calibri"/>
          <w:lang w:eastAsia="en-US"/>
        </w:rPr>
        <w:t>тся по-разному</w:t>
      </w:r>
      <w:r w:rsidRPr="00413A77">
        <w:rPr>
          <w:rFonts w:eastAsia="Calibri"/>
          <w:lang w:eastAsia="en-US"/>
        </w:rPr>
        <w:t>. Следовательно, существуют  различия «познавательных стратегий и путей формирования познавательных функций, темпов, способов переработки и усвоения информации, формировании положительной и отрицательной оценки своих действий и их результатов, качества и типов адаптивных реакций организма»</w:t>
      </w:r>
      <w:r w:rsidRPr="00413A77">
        <w:rPr>
          <w:rFonts w:eastAsia="Calibri"/>
          <w:vertAlign w:val="superscript"/>
          <w:lang w:eastAsia="en-US"/>
        </w:rPr>
        <w:footnoteReference w:id="2"/>
      </w:r>
      <w:r w:rsidRPr="00413A77">
        <w:rPr>
          <w:rFonts w:eastAsia="Calibri"/>
          <w:lang w:eastAsia="en-US"/>
        </w:rPr>
        <w:t xml:space="preserve">.  </w:t>
      </w:r>
      <w:r w:rsidR="00870789">
        <w:rPr>
          <w:rFonts w:eastAsia="Calibri"/>
          <w:lang w:eastAsia="en-US"/>
        </w:rPr>
        <w:t xml:space="preserve">Гендерные </w:t>
      </w:r>
      <w:r w:rsidRPr="00413A77">
        <w:rPr>
          <w:rFonts w:eastAsia="Calibri"/>
          <w:lang w:eastAsia="en-US"/>
        </w:rPr>
        <w:t xml:space="preserve">особенности проявляются в процессе обучения основным ярусам структуры языка </w:t>
      </w:r>
      <w:r>
        <w:rPr>
          <w:rFonts w:eastAsia="Calibri"/>
          <w:lang w:eastAsia="en-US"/>
        </w:rPr>
        <w:t xml:space="preserve">и </w:t>
      </w:r>
      <w:r w:rsidRPr="00413A77">
        <w:rPr>
          <w:rFonts w:eastAsia="Calibri"/>
          <w:lang w:eastAsia="en-US"/>
        </w:rPr>
        <w:t>во всех вид</w:t>
      </w:r>
      <w:r>
        <w:rPr>
          <w:rFonts w:eastAsia="Calibri"/>
          <w:lang w:eastAsia="en-US"/>
        </w:rPr>
        <w:t>ах речевой деятельности</w:t>
      </w:r>
      <w:r w:rsidRPr="00413A77">
        <w:rPr>
          <w:rFonts w:eastAsia="Calibri"/>
          <w:lang w:eastAsia="en-US"/>
        </w:rPr>
        <w:t xml:space="preserve">. </w:t>
      </w:r>
    </w:p>
    <w:p w:rsidR="00B04648" w:rsidRDefault="00413A77" w:rsidP="00B04648">
      <w:pPr>
        <w:spacing w:after="200"/>
        <w:contextualSpacing/>
        <w:jc w:val="both"/>
        <w:rPr>
          <w:rFonts w:eastAsia="Calibri"/>
          <w:b/>
          <w:lang w:eastAsia="en-US"/>
        </w:rPr>
      </w:pPr>
      <w:r w:rsidRPr="00445F3C">
        <w:rPr>
          <w:rFonts w:eastAsia="Calibri"/>
          <w:lang w:eastAsia="en-US"/>
        </w:rPr>
        <w:t xml:space="preserve">     </w:t>
      </w:r>
      <w:r w:rsidR="00B04648">
        <w:rPr>
          <w:rFonts w:eastAsia="Calibri"/>
          <w:lang w:eastAsia="en-US"/>
        </w:rPr>
        <w:t xml:space="preserve">  </w:t>
      </w:r>
      <w:r w:rsidRPr="00445F3C">
        <w:rPr>
          <w:rFonts w:eastAsia="Calibri"/>
          <w:lang w:eastAsia="en-US"/>
        </w:rPr>
        <w:t>Технологическая сторона моего опыта «Учёт гендерных различий на уроках английского языка» предполагает постановку следующей цели: выработать оптимальную систему приемов и упражнений, направленных на повышение эффективности учебного процесса на уроках английского языка с учётом фактора пола.</w:t>
      </w:r>
      <w:r>
        <w:rPr>
          <w:rFonts w:eastAsia="Calibri"/>
          <w:lang w:eastAsia="en-US"/>
        </w:rPr>
        <w:t xml:space="preserve"> </w:t>
      </w:r>
      <w:r w:rsidRPr="00445F3C">
        <w:rPr>
          <w:rFonts w:eastAsia="Calibri"/>
          <w:lang w:eastAsia="en-US"/>
        </w:rPr>
        <w:t>Это касается методов работы с грамматикой, лексикой и фонетикой,  а также организации занятия и материалов с учётом психофизиологических особенностей детей.</w:t>
      </w:r>
    </w:p>
    <w:p w:rsidR="00B04648" w:rsidRDefault="00B04648" w:rsidP="00B04648">
      <w:pPr>
        <w:spacing w:after="200"/>
        <w:contextualSpacing/>
        <w:jc w:val="both"/>
      </w:pPr>
      <w:r>
        <w:rPr>
          <w:rFonts w:eastAsia="Calibri"/>
          <w:b/>
          <w:lang w:eastAsia="en-US"/>
        </w:rPr>
        <w:t xml:space="preserve">        </w:t>
      </w:r>
      <w:r w:rsidR="00413A77" w:rsidRPr="00445F3C">
        <w:rPr>
          <w:rFonts w:eastAsia="Calibri"/>
          <w:lang w:eastAsia="en-US"/>
        </w:rPr>
        <w:t>Фактором, мотивирующим и стимулирующим дифференциацию обучения средствами иностранного языка с учётом половой принадлежности, выступ</w:t>
      </w:r>
      <w:r w:rsidR="00413A77">
        <w:rPr>
          <w:rFonts w:eastAsia="Calibri"/>
          <w:lang w:eastAsia="en-US"/>
        </w:rPr>
        <w:t>ает игра. В</w:t>
      </w:r>
      <w:r w:rsidR="00413A77" w:rsidRPr="00445F3C">
        <w:rPr>
          <w:rFonts w:eastAsia="Calibri"/>
          <w:lang w:eastAsia="en-US"/>
        </w:rPr>
        <w:t xml:space="preserve">оспитательный и образовательный потенциал </w:t>
      </w:r>
      <w:r w:rsidR="00413A77">
        <w:rPr>
          <w:rFonts w:eastAsia="Calibri"/>
          <w:lang w:eastAsia="en-US"/>
        </w:rPr>
        <w:t xml:space="preserve">игр </w:t>
      </w:r>
      <w:r w:rsidR="00413A77" w:rsidRPr="00445F3C">
        <w:rPr>
          <w:rFonts w:eastAsia="Calibri"/>
          <w:lang w:eastAsia="en-US"/>
        </w:rPr>
        <w:t>неисчерпаем.</w:t>
      </w:r>
      <w:r w:rsidR="00413A77">
        <w:rPr>
          <w:rFonts w:eastAsia="Calibri"/>
          <w:lang w:eastAsia="en-US"/>
        </w:rPr>
        <w:t xml:space="preserve"> </w:t>
      </w:r>
      <w:r w:rsidR="00413A77" w:rsidRPr="00445F3C">
        <w:rPr>
          <w:rFonts w:eastAsia="Calibri"/>
          <w:lang w:eastAsia="en-US"/>
        </w:rPr>
        <w:t>На уроках, кроме игровых технологий,  я применяю технологии личнос</w:t>
      </w:r>
      <w:r w:rsidR="00413A77">
        <w:rPr>
          <w:rFonts w:eastAsia="Calibri"/>
          <w:lang w:eastAsia="en-US"/>
        </w:rPr>
        <w:t xml:space="preserve">тно-ориентированного обучения, что подразумевает </w:t>
      </w:r>
      <w:r w:rsidR="00413A77" w:rsidRPr="00445F3C">
        <w:rPr>
          <w:rFonts w:eastAsia="Calibri"/>
          <w:lang w:eastAsia="en-US"/>
        </w:rPr>
        <w:t>подбор учебного материала с условие</w:t>
      </w:r>
      <w:r w:rsidR="00413A77">
        <w:rPr>
          <w:rFonts w:eastAsia="Calibri"/>
          <w:lang w:eastAsia="en-US"/>
        </w:rPr>
        <w:t xml:space="preserve">м опоры на личный опыт учащихся. </w:t>
      </w:r>
      <w:r w:rsidR="00413A77" w:rsidRPr="002C7124">
        <w:t>Неотъемлемый элемент работы</w:t>
      </w:r>
      <w:r w:rsidR="00413A77">
        <w:t xml:space="preserve"> – </w:t>
      </w:r>
      <w:r w:rsidR="00413A77" w:rsidRPr="002C7124">
        <w:t>метод опоры на физические действия</w:t>
      </w:r>
      <w:r w:rsidR="00413A77">
        <w:t>, так как ученики начальной школы</w:t>
      </w:r>
      <w:r w:rsidR="00413A77" w:rsidRPr="002C7124">
        <w:t xml:space="preserve"> обладают неограниченными запасами энергии</w:t>
      </w:r>
      <w:r w:rsidR="00413A77">
        <w:t>,</w:t>
      </w:r>
      <w:r w:rsidR="00413A77" w:rsidRPr="002C7124">
        <w:t xml:space="preserve"> в то время как устойчивость их вниман</w:t>
      </w:r>
      <w:r w:rsidR="00413A77">
        <w:t xml:space="preserve">ия </w:t>
      </w:r>
      <w:r w:rsidR="00413A77" w:rsidRPr="002C7124">
        <w:t xml:space="preserve"> весьма ограничена. </w:t>
      </w:r>
    </w:p>
    <w:p w:rsidR="00413A77" w:rsidRDefault="00413A77" w:rsidP="00B04648">
      <w:pPr>
        <w:contextualSpacing/>
        <w:jc w:val="both"/>
      </w:pPr>
      <w:r>
        <w:rPr>
          <w:sz w:val="23"/>
          <w:szCs w:val="23"/>
        </w:rPr>
        <w:t xml:space="preserve">     </w:t>
      </w:r>
      <w:r w:rsidR="00B04648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Рассмотрим, какие примеры из области раздельного обучения, можно успешно применять в практике современного образовательного учреждения. </w:t>
      </w:r>
      <w:r>
        <w:t>В</w:t>
      </w:r>
      <w:r w:rsidRPr="004257B3">
        <w:t xml:space="preserve"> начальных классах дети проходят тему «</w:t>
      </w:r>
      <w:r>
        <w:t>Одежда</w:t>
      </w:r>
      <w:r w:rsidRPr="004257B3">
        <w:t>», при изучении которой особенно ярко проявляется гендерная специфика.</w:t>
      </w:r>
      <w:r>
        <w:t xml:space="preserve"> </w:t>
      </w:r>
      <w:r w:rsidRPr="004257B3">
        <w:t>Девочек интересуют детали, особенно, если эти</w:t>
      </w:r>
      <w:r>
        <w:t xml:space="preserve"> детали относятся к моде</w:t>
      </w:r>
      <w:r w:rsidRPr="004257B3">
        <w:t xml:space="preserve">. Они с большим энтузиазмом, чем мальчики отнесутся к таким заданиям, как «опиши одежду </w:t>
      </w:r>
      <w:r>
        <w:t xml:space="preserve">ребят </w:t>
      </w:r>
      <w:r w:rsidRPr="004257B3">
        <w:t>на</w:t>
      </w:r>
      <w:r>
        <w:t xml:space="preserve"> картинке» и расскажут, что </w:t>
      </w:r>
      <w:r w:rsidRPr="004257B3">
        <w:t>любят носить по праздникам. Мальчикам же необходимы подвижные упражнения</w:t>
      </w:r>
      <w:r>
        <w:t>. Для</w:t>
      </w:r>
      <w:r w:rsidRPr="00413A77">
        <w:t xml:space="preserve"> </w:t>
      </w:r>
      <w:r>
        <w:t>них</w:t>
      </w:r>
      <w:r w:rsidRPr="00413A77">
        <w:t xml:space="preserve"> </w:t>
      </w:r>
      <w:r>
        <w:t>можно</w:t>
      </w:r>
      <w:r w:rsidRPr="00413A77">
        <w:t xml:space="preserve"> </w:t>
      </w:r>
      <w:r>
        <w:t>провести</w:t>
      </w:r>
      <w:r w:rsidRPr="00413A77">
        <w:t xml:space="preserve"> </w:t>
      </w:r>
      <w:r w:rsidRPr="004257B3">
        <w:t>игру</w:t>
      </w:r>
      <w:r w:rsidRPr="00413A77">
        <w:t xml:space="preserve"> «</w:t>
      </w:r>
      <w:r w:rsidRPr="00E82449">
        <w:rPr>
          <w:lang w:val="en-US"/>
        </w:rPr>
        <w:t>Switch</w:t>
      </w:r>
      <w:r w:rsidRPr="00413A77">
        <w:t xml:space="preserve"> </w:t>
      </w:r>
      <w:r w:rsidRPr="00E82449">
        <w:rPr>
          <w:lang w:val="en-US"/>
        </w:rPr>
        <w:t>seats</w:t>
      </w:r>
      <w:r w:rsidRPr="00413A77">
        <w:t xml:space="preserve"> </w:t>
      </w:r>
      <w:r w:rsidRPr="00E82449">
        <w:rPr>
          <w:lang w:val="en-US"/>
        </w:rPr>
        <w:t>if</w:t>
      </w:r>
      <w:r w:rsidRPr="00413A77">
        <w:t xml:space="preserve"> </w:t>
      </w:r>
      <w:r w:rsidRPr="00E82449">
        <w:rPr>
          <w:lang w:val="en-US"/>
        </w:rPr>
        <w:t>you</w:t>
      </w:r>
      <w:r w:rsidRPr="00413A77">
        <w:t xml:space="preserve"> </w:t>
      </w:r>
      <w:r w:rsidRPr="00E82449">
        <w:rPr>
          <w:lang w:val="en-US"/>
        </w:rPr>
        <w:t>are</w:t>
      </w:r>
      <w:r w:rsidRPr="00413A77">
        <w:t xml:space="preserve"> </w:t>
      </w:r>
      <w:r>
        <w:rPr>
          <w:lang w:val="en-US"/>
        </w:rPr>
        <w:t>wearing</w:t>
      </w:r>
      <w:r w:rsidRPr="00413A77">
        <w:t xml:space="preserve">…». </w:t>
      </w:r>
      <w:r w:rsidRPr="004257B3">
        <w:t>Так как данные о различиях функции памяти противоречив</w:t>
      </w:r>
      <w:r>
        <w:t>ы, следующее упражнение можно провести в качестве эксперимента:</w:t>
      </w:r>
      <w:r w:rsidRPr="004257B3">
        <w:t xml:space="preserve"> на </w:t>
      </w:r>
      <w:r>
        <w:t>доске находятся картин</w:t>
      </w:r>
      <w:r w:rsidRPr="004257B3">
        <w:t>к</w:t>
      </w:r>
      <w:r>
        <w:t>и</w:t>
      </w:r>
      <w:r w:rsidRPr="004257B3">
        <w:t xml:space="preserve"> с изображением</w:t>
      </w:r>
      <w:r>
        <w:t xml:space="preserve"> одежды. В течение 15 секунд учащиеся</w:t>
      </w:r>
      <w:r w:rsidRPr="004257B3">
        <w:t xml:space="preserve"> должны за</w:t>
      </w:r>
      <w:r>
        <w:t xml:space="preserve">помнить </w:t>
      </w:r>
      <w:r>
        <w:lastRenderedPageBreak/>
        <w:t>все, что видят</w:t>
      </w:r>
      <w:r w:rsidRPr="004257B3">
        <w:t>, а затем перечислить.</w:t>
      </w:r>
      <w:r>
        <w:t xml:space="preserve"> Благодаря подобным заданиям можно проверить гипотезу, что при выполнении  заданий на внимание девочки ориентируются на быстроту, мальчики – на точность. </w:t>
      </w:r>
      <w:r w:rsidRPr="00EB2A31">
        <w:t>Домашние задания играют важную роль в реализации дифференциро</w:t>
      </w:r>
      <w:r>
        <w:t>ванного подхода. П</w:t>
      </w:r>
      <w:r w:rsidRPr="00EB2A31">
        <w:t>ри проверке на уроке, девочек и мальчиков можно объединить в группы, где они смогут обменяться опытом.</w:t>
      </w:r>
    </w:p>
    <w:p w:rsidR="00B04648" w:rsidRDefault="00413A77" w:rsidP="00B04648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445F3C">
        <w:rPr>
          <w:rFonts w:eastAsia="Calibri"/>
          <w:lang w:eastAsia="en-US"/>
        </w:rPr>
        <w:t>Определённые упражнения и игры, попеременно адресно</w:t>
      </w:r>
      <w:r w:rsidR="00B04648">
        <w:rPr>
          <w:rFonts w:eastAsia="Calibri"/>
          <w:lang w:eastAsia="en-US"/>
        </w:rPr>
        <w:t xml:space="preserve"> отвечающие потребностям девочек и мальчиков</w:t>
      </w:r>
      <w:r w:rsidRPr="00445F3C">
        <w:rPr>
          <w:rFonts w:eastAsia="Calibri"/>
          <w:lang w:eastAsia="en-US"/>
        </w:rPr>
        <w:t xml:space="preserve">, даже за небольшой промежуток времени дали  положительный результат. Можно </w:t>
      </w:r>
      <w:r>
        <w:rPr>
          <w:rFonts w:eastAsia="Calibri"/>
          <w:lang w:eastAsia="en-US"/>
        </w:rPr>
        <w:t xml:space="preserve">отметить </w:t>
      </w:r>
      <w:r w:rsidRPr="00445F3C">
        <w:rPr>
          <w:rFonts w:eastAsia="Calibri"/>
          <w:lang w:eastAsia="en-US"/>
        </w:rPr>
        <w:t>положительную динамику уровней сформированности навыков владения английским языком и  улучшение психологического климата в классе. Мотивация девочек и м</w:t>
      </w:r>
      <w:r>
        <w:rPr>
          <w:rFonts w:eastAsia="Calibri"/>
          <w:lang w:eastAsia="en-US"/>
        </w:rPr>
        <w:t xml:space="preserve">альчиков имеет разный характер: </w:t>
      </w:r>
      <w:r w:rsidRPr="00445F3C">
        <w:rPr>
          <w:rFonts w:eastAsia="Calibri"/>
          <w:lang w:eastAsia="en-US"/>
        </w:rPr>
        <w:t>для девочек важно эмоциональное принятие и достижение результата, у мальчиков преобладает мотив с</w:t>
      </w:r>
      <w:r>
        <w:rPr>
          <w:rFonts w:eastAsia="Calibri"/>
          <w:lang w:eastAsia="en-US"/>
        </w:rPr>
        <w:t>овершенствования и соревнования</w:t>
      </w:r>
      <w:r w:rsidRPr="00445F3C">
        <w:rPr>
          <w:rFonts w:eastAsia="Calibri"/>
          <w:lang w:eastAsia="en-US"/>
        </w:rPr>
        <w:t>. Однако, в результате работы с учётом межполовых различий, мотивация и положительное отношение к предмету повысились у представителей обеих гендерных подгр</w:t>
      </w:r>
      <w:r>
        <w:rPr>
          <w:rFonts w:eastAsia="Calibri"/>
          <w:lang w:eastAsia="en-US"/>
        </w:rPr>
        <w:t xml:space="preserve">упп. Это </w:t>
      </w:r>
      <w:r w:rsidRPr="00445F3C">
        <w:rPr>
          <w:rFonts w:eastAsia="Calibri"/>
          <w:lang w:eastAsia="en-US"/>
        </w:rPr>
        <w:t>позволил</w:t>
      </w:r>
      <w:r>
        <w:rPr>
          <w:rFonts w:eastAsia="Calibri"/>
          <w:lang w:eastAsia="en-US"/>
        </w:rPr>
        <w:t>о</w:t>
      </w:r>
      <w:r w:rsidRPr="00445F3C">
        <w:rPr>
          <w:rFonts w:eastAsia="Calibri"/>
          <w:lang w:eastAsia="en-US"/>
        </w:rPr>
        <w:t xml:space="preserve"> детям раскрыть свои способности. Повышение уровня обученности, зафиксированное по результатам плановых промежуточных тестов дают право говорить о целесообразности применения методик, учитывающих гендерное своеобразие личности учащихся.  Об этом также  свидетельствует успешная с</w:t>
      </w:r>
      <w:r>
        <w:rPr>
          <w:rFonts w:eastAsia="Calibri"/>
          <w:lang w:eastAsia="en-US"/>
        </w:rPr>
        <w:t xml:space="preserve">дача международных </w:t>
      </w:r>
      <w:r w:rsidRPr="00445F3C">
        <w:rPr>
          <w:rFonts w:eastAsia="Calibri"/>
          <w:lang w:eastAsia="en-US"/>
        </w:rPr>
        <w:t>экзаменов в конце начальной школы</w:t>
      </w:r>
      <w:r>
        <w:rPr>
          <w:rFonts w:eastAsia="Calibri"/>
          <w:lang w:eastAsia="en-US"/>
        </w:rPr>
        <w:t xml:space="preserve">.  Так, максимальную сумму баллов </w:t>
      </w:r>
      <w:r w:rsidRPr="00445F3C">
        <w:rPr>
          <w:rFonts w:eastAsia="Calibri"/>
          <w:lang w:eastAsia="en-US"/>
        </w:rPr>
        <w:t xml:space="preserve">(15 из 15 возможных) получили 36% учеников, 14 баллов из 15 </w:t>
      </w:r>
      <w:r w:rsidR="00870789">
        <w:rPr>
          <w:rFonts w:eastAsia="Calibri"/>
          <w:lang w:eastAsia="en-US"/>
        </w:rPr>
        <w:t>набрали 42%. Количество учеников</w:t>
      </w:r>
      <w:r w:rsidRPr="00445F3C">
        <w:rPr>
          <w:rFonts w:eastAsia="Calibri"/>
          <w:lang w:eastAsia="en-US"/>
        </w:rPr>
        <w:t>, сдавших экзам</w:t>
      </w:r>
      <w:r>
        <w:rPr>
          <w:rFonts w:eastAsia="Calibri"/>
          <w:lang w:eastAsia="en-US"/>
        </w:rPr>
        <w:t>ен на 13, 12 и 10 баллов  - 10%,</w:t>
      </w:r>
      <w:r w:rsidR="00B04648">
        <w:rPr>
          <w:rFonts w:eastAsia="Calibri"/>
          <w:lang w:eastAsia="en-US"/>
        </w:rPr>
        <w:t xml:space="preserve"> 5% и 2% соответственно.</w:t>
      </w:r>
    </w:p>
    <w:p w:rsidR="00F35FDB" w:rsidRPr="00870789" w:rsidRDefault="00F35FDB" w:rsidP="00870789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</w:t>
      </w:r>
      <w:r w:rsidR="00B04648" w:rsidRPr="00445F3C">
        <w:rPr>
          <w:rFonts w:eastAsia="Calibri"/>
          <w:lang w:eastAsia="en-US"/>
        </w:rPr>
        <w:t xml:space="preserve">       </w:t>
      </w:r>
      <w:r w:rsidR="00B04648" w:rsidRPr="00870789">
        <w:rPr>
          <w:rFonts w:eastAsia="Calibri"/>
          <w:lang w:eastAsia="en-US"/>
        </w:rPr>
        <w:t xml:space="preserve">Исследования и практика подтвердили, что гендерная принадлежность влияет на процесс восприятия и усвоения учебного материала. Следовательно, в целях создания оптимальных условий для усвоения знаний необходим дифференцированный подход, то есть отбор содержания, форм, методов, темпов, объемов образования с учётом индивидуальных особенностей. При построении процесса обучения следует руководствоваться тем, что при одном и том же учителе мальчики и девочки приходят к знаниям и умениям разными путями, используя разные стратегии мышления. Необходимо, чтобы типы изложения материала соответствовали  индивидуальному стилю учебной деятельности и стратегии изучения иностранного языка учащегося, которые являются гендерно детерминированным. </w:t>
      </w:r>
      <w:r w:rsidR="00870789" w:rsidRPr="00870789">
        <w:rPr>
          <w:rFonts w:eastAsia="MS Mincho"/>
        </w:rPr>
        <w:t xml:space="preserve">Гендерный аспект пронизывает структуру урока иностранного языка </w:t>
      </w:r>
      <w:r w:rsidR="00313D66">
        <w:rPr>
          <w:rFonts w:eastAsia="MS Mincho"/>
        </w:rPr>
        <w:t xml:space="preserve">на всех уровнях. Это касается </w:t>
      </w:r>
      <w:r w:rsidR="00870789" w:rsidRPr="00870789">
        <w:rPr>
          <w:rFonts w:eastAsia="MS Mincho"/>
        </w:rPr>
        <w:t>содержания</w:t>
      </w:r>
      <w:r w:rsidR="00313D66">
        <w:rPr>
          <w:rFonts w:eastAsia="MS Mincho"/>
        </w:rPr>
        <w:t xml:space="preserve"> обучения, планирования, </w:t>
      </w:r>
      <w:r w:rsidR="00870789" w:rsidRPr="00870789">
        <w:rPr>
          <w:rFonts w:eastAsia="MS Mincho"/>
        </w:rPr>
        <w:t xml:space="preserve"> м</w:t>
      </w:r>
      <w:r w:rsidR="00313D66">
        <w:rPr>
          <w:rFonts w:eastAsia="MS Mincho"/>
        </w:rPr>
        <w:t>етодов и приёмов работы на уроке</w:t>
      </w:r>
      <w:r w:rsidR="00870789" w:rsidRPr="00870789">
        <w:rPr>
          <w:rFonts w:eastAsia="MS Mincho"/>
        </w:rPr>
        <w:t>.</w:t>
      </w:r>
      <w:r w:rsidR="00313D66">
        <w:rPr>
          <w:rFonts w:eastAsia="MS Mincho"/>
        </w:rPr>
        <w:t xml:space="preserve"> Главное – помнить: мы учим не абстрактных «учащихся», а </w:t>
      </w:r>
      <w:r w:rsidR="00E068A4">
        <w:rPr>
          <w:rFonts w:eastAsia="MS Mincho"/>
        </w:rPr>
        <w:t>мальчиков и девочек</w:t>
      </w:r>
      <w:r w:rsidR="00313D66">
        <w:rPr>
          <w:rFonts w:eastAsia="MS Mincho"/>
        </w:rPr>
        <w:t xml:space="preserve">. Зная об их особенностях, </w:t>
      </w:r>
      <w:r w:rsidR="00E068A4">
        <w:rPr>
          <w:rFonts w:eastAsia="MS Mincho"/>
        </w:rPr>
        <w:t>можно не только эффективно построить учебный процесс, но и позаботиться о психологическом комфорте и гармоничном развитии личности ребёнка.</w:t>
      </w:r>
    </w:p>
    <w:p w:rsidR="008B2794" w:rsidRDefault="008B2794" w:rsidP="00F35FDB">
      <w:pPr>
        <w:jc w:val="both"/>
      </w:pPr>
    </w:p>
    <w:sectPr w:rsidR="008B2794" w:rsidSect="008B2794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677" w:rsidRDefault="00F34677" w:rsidP="00413A77">
      <w:r>
        <w:separator/>
      </w:r>
    </w:p>
  </w:endnote>
  <w:endnote w:type="continuationSeparator" w:id="0">
    <w:p w:rsidR="00F34677" w:rsidRDefault="00F34677" w:rsidP="00413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677" w:rsidRDefault="00F34677" w:rsidP="00413A77">
      <w:r>
        <w:separator/>
      </w:r>
    </w:p>
  </w:footnote>
  <w:footnote w:type="continuationSeparator" w:id="0">
    <w:p w:rsidR="00F34677" w:rsidRDefault="00F34677" w:rsidP="00413A77">
      <w:r>
        <w:continuationSeparator/>
      </w:r>
    </w:p>
  </w:footnote>
  <w:footnote w:id="1">
    <w:p w:rsidR="00413A77" w:rsidRPr="002C7124" w:rsidRDefault="00413A77" w:rsidP="00413A77">
      <w:pPr>
        <w:jc w:val="both"/>
        <w:rPr>
          <w:rFonts w:eastAsia="Calibri"/>
          <w:sz w:val="20"/>
          <w:szCs w:val="20"/>
          <w:lang w:eastAsia="en-US"/>
        </w:rPr>
      </w:pPr>
      <w:r w:rsidRPr="002C7124">
        <w:rPr>
          <w:rStyle w:val="a5"/>
          <w:sz w:val="20"/>
          <w:szCs w:val="20"/>
        </w:rPr>
        <w:footnoteRef/>
      </w:r>
      <w:r w:rsidRPr="002C7124">
        <w:rPr>
          <w:sz w:val="20"/>
          <w:szCs w:val="20"/>
        </w:rPr>
        <w:t xml:space="preserve"> </w:t>
      </w:r>
      <w:r w:rsidRPr="002C7124">
        <w:rPr>
          <w:rFonts w:eastAsia="Calibri"/>
          <w:sz w:val="20"/>
          <w:szCs w:val="20"/>
          <w:lang w:eastAsia="en-US"/>
        </w:rPr>
        <w:t>Симонов В.П. Учёт гендерных различий в образовательном процессе //Педагогика. – 2005, №4.-  С.40-44.</w:t>
      </w:r>
    </w:p>
  </w:footnote>
  <w:footnote w:id="2">
    <w:p w:rsidR="00413A77" w:rsidRPr="00E27F27" w:rsidRDefault="00413A77" w:rsidP="00413A77">
      <w:pPr>
        <w:pStyle w:val="a3"/>
      </w:pPr>
      <w:r>
        <w:rPr>
          <w:rStyle w:val="a5"/>
        </w:rPr>
        <w:footnoteRef/>
      </w:r>
      <w:r>
        <w:t xml:space="preserve"> </w:t>
      </w:r>
      <w:proofErr w:type="spellStart"/>
      <w:r w:rsidRPr="00E27F27">
        <w:t>Еремеева</w:t>
      </w:r>
      <w:proofErr w:type="spellEnd"/>
      <w:r w:rsidRPr="00E27F27">
        <w:t xml:space="preserve"> В., Козловская Г., Чубарова С., </w:t>
      </w:r>
      <w:proofErr w:type="spellStart"/>
      <w:r w:rsidRPr="00E27F27">
        <w:t>Юрищева</w:t>
      </w:r>
      <w:proofErr w:type="spellEnd"/>
      <w:r w:rsidRPr="00E27F27">
        <w:t xml:space="preserve"> Т. Новые </w:t>
      </w:r>
      <w:proofErr w:type="spellStart"/>
      <w:r w:rsidRPr="00E27F27">
        <w:t>здоровьесберегающие</w:t>
      </w:r>
      <w:proofErr w:type="spellEnd"/>
      <w:r w:rsidRPr="00E27F27">
        <w:t xml:space="preserve"> технологии в образовании и воспитании детей. Гендерный подход в обучении и воспитании//Опыт создания условий воспитания и развития личности, 2002. -  С. 171 -187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FA1"/>
    <w:rsid w:val="000C3953"/>
    <w:rsid w:val="00313D66"/>
    <w:rsid w:val="00413A77"/>
    <w:rsid w:val="00622FA1"/>
    <w:rsid w:val="00870789"/>
    <w:rsid w:val="008B2794"/>
    <w:rsid w:val="009064F4"/>
    <w:rsid w:val="00A27AE3"/>
    <w:rsid w:val="00B04648"/>
    <w:rsid w:val="00DB4F5F"/>
    <w:rsid w:val="00E068A4"/>
    <w:rsid w:val="00F34677"/>
    <w:rsid w:val="00F35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7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413A77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13A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413A7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7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413A77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13A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413A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9E30F-7A2B-4A97-93AD-43DE0FEBA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979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А2</dc:creator>
  <cp:lastModifiedBy>maltseva</cp:lastModifiedBy>
  <cp:revision>2</cp:revision>
  <dcterms:created xsi:type="dcterms:W3CDTF">2014-02-01T14:19:00Z</dcterms:created>
  <dcterms:modified xsi:type="dcterms:W3CDTF">2014-02-01T14:19:00Z</dcterms:modified>
</cp:coreProperties>
</file>